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5" w:rsidRPr="009C5334" w:rsidRDefault="00D97205" w:rsidP="00D97205">
      <w:pPr>
        <w:rPr>
          <w:rFonts w:ascii="Times New Roman" w:hAnsi="Times New Roman"/>
          <w:b/>
          <w:i/>
        </w:rPr>
      </w:pPr>
    </w:p>
    <w:p w:rsidR="00D97205" w:rsidRPr="009C5334" w:rsidRDefault="00D97205" w:rsidP="00D9720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341870083"/>
      <w:bookmarkStart w:id="1" w:name="_Toc366746966"/>
      <w:bookmarkStart w:id="2" w:name="_Toc370390085"/>
      <w:r w:rsidRPr="009C5334">
        <w:rPr>
          <w:rFonts w:ascii="Times New Roman" w:hAnsi="Times New Roman"/>
          <w:b/>
          <w:bCs/>
          <w:sz w:val="28"/>
          <w:szCs w:val="28"/>
        </w:rPr>
        <w:t>МЕТОДИКА ЗА ОЦЕНКА НА ОФЕРТИТЕ</w:t>
      </w:r>
      <w:bookmarkEnd w:id="0"/>
      <w:bookmarkEnd w:id="1"/>
      <w:bookmarkEnd w:id="2"/>
    </w:p>
    <w:p w:rsidR="00D97205" w:rsidRPr="009C5334" w:rsidRDefault="00D97205" w:rsidP="00D97205">
      <w:pPr>
        <w:rPr>
          <w:rFonts w:ascii="Times New Roman" w:hAnsi="Times New Roman"/>
        </w:rPr>
      </w:pPr>
    </w:p>
    <w:p w:rsidR="00D97205" w:rsidRPr="009C5334" w:rsidRDefault="00D97205" w:rsidP="00D97205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C533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МЕТОДИКА ЗА ОПРЕДЕЛЯНЕ НА КОМПЛЕКСНАТА </w:t>
      </w:r>
    </w:p>
    <w:p w:rsidR="00D97205" w:rsidRPr="009C5334" w:rsidRDefault="00D97205" w:rsidP="00D97205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C5334">
        <w:rPr>
          <w:rFonts w:ascii="Times New Roman" w:eastAsia="Times New Roman" w:hAnsi="Times New Roman"/>
          <w:b/>
          <w:sz w:val="24"/>
          <w:szCs w:val="24"/>
          <w:lang w:eastAsia="bg-BG"/>
        </w:rPr>
        <w:t>ОЦЕНКА НА ОФЕРТИТЕ</w:t>
      </w:r>
    </w:p>
    <w:p w:rsidR="00D97205" w:rsidRPr="009C5334" w:rsidRDefault="00D97205" w:rsidP="00D9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97205" w:rsidRPr="009C5334" w:rsidRDefault="00D97205" w:rsidP="00D97205">
      <w:pPr>
        <w:spacing w:after="12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9C5334">
        <w:rPr>
          <w:rFonts w:ascii="Times New Roman" w:hAnsi="Times New Roman"/>
          <w:sz w:val="24"/>
          <w:szCs w:val="24"/>
        </w:rPr>
        <w:t>в открита процедура за възлагане на обществена поръчка с предмет</w:t>
      </w:r>
      <w:r w:rsidRPr="009C5334">
        <w:rPr>
          <w:rFonts w:ascii="Times New Roman" w:hAnsi="Times New Roman"/>
          <w:b/>
          <w:sz w:val="24"/>
          <w:szCs w:val="24"/>
        </w:rPr>
        <w:t xml:space="preserve">: </w:t>
      </w:r>
    </w:p>
    <w:p w:rsidR="00D97205" w:rsidRPr="009C5334" w:rsidRDefault="00D97205" w:rsidP="00D97205">
      <w:pPr>
        <w:tabs>
          <w:tab w:val="left" w:pos="210"/>
          <w:tab w:val="center" w:pos="4749"/>
        </w:tabs>
        <w:spacing w:before="120" w:after="120"/>
        <w:ind w:right="50"/>
        <w:jc w:val="center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9C5334">
        <w:rPr>
          <w:rFonts w:ascii="Times New Roman" w:hAnsi="Times New Roman"/>
          <w:b/>
          <w:i/>
          <w:sz w:val="24"/>
          <w:szCs w:val="24"/>
          <w:lang w:eastAsia="bg-BG"/>
        </w:rPr>
        <w:t>„</w:t>
      </w:r>
      <w:r w:rsidRPr="009C5334">
        <w:rPr>
          <w:rFonts w:ascii="Times New Roman" w:hAnsi="Times New Roman"/>
          <w:b/>
          <w:i/>
          <w:sz w:val="24"/>
        </w:rPr>
        <w:t xml:space="preserve">Извършване на строителен надзор при изпълнение на Реконструкция на </w:t>
      </w:r>
      <w:r w:rsidRPr="009C5334">
        <w:rPr>
          <w:rFonts w:ascii="Times New Roman" w:hAnsi="Times New Roman"/>
          <w:b/>
          <w:i/>
          <w:sz w:val="24"/>
          <w:szCs w:val="24"/>
          <w:lang w:eastAsia="bg-BG"/>
        </w:rPr>
        <w:t>водопроводи</w:t>
      </w:r>
      <w:r w:rsidRPr="009C5334">
        <w:rPr>
          <w:rFonts w:ascii="Times New Roman" w:hAnsi="Times New Roman"/>
          <w:b/>
          <w:i/>
          <w:sz w:val="24"/>
        </w:rPr>
        <w:t xml:space="preserve"> в </w:t>
      </w:r>
      <w:r w:rsidRPr="009C5334">
        <w:rPr>
          <w:rFonts w:ascii="Times New Roman" w:hAnsi="Times New Roman"/>
          <w:b/>
          <w:i/>
          <w:sz w:val="24"/>
          <w:szCs w:val="24"/>
          <w:lang w:eastAsia="bg-BG"/>
        </w:rPr>
        <w:t>ж.к. „Орел“, гр. Разград“</w:t>
      </w:r>
    </w:p>
    <w:p w:rsidR="00D97205" w:rsidRPr="009C5334" w:rsidRDefault="00D97205" w:rsidP="00D97205">
      <w:pPr>
        <w:spacing w:after="12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9C5334">
        <w:rPr>
          <w:rFonts w:ascii="Times New Roman" w:hAnsi="Times New Roman"/>
          <w:sz w:val="24"/>
          <w:szCs w:val="24"/>
        </w:rPr>
        <w:t xml:space="preserve">Всички оферти, които отговарят на обявените от Възложителя условия и бъдат допуснати до разглеждане, ще бъдат оценявани по критерия </w:t>
      </w:r>
      <w:r w:rsidRPr="009C5334">
        <w:rPr>
          <w:rFonts w:ascii="Times New Roman" w:hAnsi="Times New Roman"/>
          <w:b/>
          <w:sz w:val="24"/>
          <w:szCs w:val="24"/>
          <w:u w:val="single"/>
        </w:rPr>
        <w:t xml:space="preserve">„икономически най-изгодна оферта”. </w:t>
      </w:r>
      <w:r w:rsidRPr="009C5334">
        <w:rPr>
          <w:rFonts w:ascii="Times New Roman" w:hAnsi="Times New Roman"/>
          <w:sz w:val="24"/>
          <w:szCs w:val="24"/>
        </w:rPr>
        <w:t xml:space="preserve">Класирането на допуснатите до оценка оферти се извършва на база получена от всяка оферта </w:t>
      </w:r>
      <w:r w:rsidRPr="009C5334">
        <w:rPr>
          <w:rFonts w:ascii="Times New Roman" w:hAnsi="Times New Roman"/>
          <w:b/>
          <w:sz w:val="24"/>
          <w:szCs w:val="24"/>
        </w:rPr>
        <w:t xml:space="preserve">„Комплексна оценка“(КО). </w:t>
      </w:r>
      <w:r w:rsidRPr="009C5334">
        <w:rPr>
          <w:rFonts w:ascii="Times New Roman" w:hAnsi="Times New Roman"/>
          <w:sz w:val="24"/>
          <w:szCs w:val="24"/>
        </w:rPr>
        <w:t xml:space="preserve">Максималният брой точки, които участник може да получи е 25 точки.  </w:t>
      </w:r>
    </w:p>
    <w:p w:rsidR="00D97205" w:rsidRPr="009C5334" w:rsidRDefault="00D97205" w:rsidP="00D97205">
      <w:pPr>
        <w:spacing w:after="120"/>
        <w:ind w:right="-144"/>
        <w:jc w:val="both"/>
        <w:rPr>
          <w:rFonts w:ascii="Times New Roman" w:hAnsi="Times New Roman"/>
          <w:sz w:val="24"/>
          <w:szCs w:val="24"/>
        </w:rPr>
      </w:pPr>
      <w:r w:rsidRPr="009C5334">
        <w:rPr>
          <w:rFonts w:ascii="Times New Roman" w:hAnsi="Times New Roman"/>
          <w:sz w:val="24"/>
          <w:szCs w:val="24"/>
        </w:rPr>
        <w:t>Показателите, по които ще се определи икономически най-изгодната оферта, и тежестта на всеки един от тях в комплексната оценка на офертата са както следва: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2551"/>
        <w:gridCol w:w="3604"/>
      </w:tblGrid>
      <w:tr w:rsidR="00D97205" w:rsidRPr="009C5334" w:rsidTr="00D97205">
        <w:tc>
          <w:tcPr>
            <w:tcW w:w="3627" w:type="dxa"/>
            <w:shd w:val="clear" w:color="auto" w:fill="D5DCE4"/>
            <w:vAlign w:val="center"/>
          </w:tcPr>
          <w:p w:rsidR="00D97205" w:rsidRPr="009C5334" w:rsidRDefault="00D97205" w:rsidP="002A24EC">
            <w:pPr>
              <w:spacing w:after="120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4">
              <w:rPr>
                <w:rFonts w:ascii="Times New Roman" w:hAnsi="Times New Roman"/>
                <w:b/>
                <w:sz w:val="24"/>
                <w:szCs w:val="24"/>
              </w:rPr>
              <w:t>Показател –П</w:t>
            </w:r>
          </w:p>
        </w:tc>
        <w:tc>
          <w:tcPr>
            <w:tcW w:w="2551" w:type="dxa"/>
            <w:shd w:val="clear" w:color="auto" w:fill="D5DCE4"/>
            <w:vAlign w:val="center"/>
          </w:tcPr>
          <w:p w:rsidR="00D97205" w:rsidRPr="009C5334" w:rsidRDefault="00D97205" w:rsidP="002A24EC">
            <w:pPr>
              <w:spacing w:after="120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4">
              <w:rPr>
                <w:rFonts w:ascii="Times New Roman" w:hAnsi="Times New Roman"/>
                <w:b/>
                <w:sz w:val="24"/>
                <w:szCs w:val="24"/>
              </w:rPr>
              <w:t>Максимално възможен брой точки</w:t>
            </w:r>
          </w:p>
        </w:tc>
        <w:tc>
          <w:tcPr>
            <w:tcW w:w="3604" w:type="dxa"/>
            <w:shd w:val="clear" w:color="auto" w:fill="D5DCE4"/>
            <w:vAlign w:val="center"/>
          </w:tcPr>
          <w:p w:rsidR="00D97205" w:rsidRPr="009C5334" w:rsidRDefault="00D97205" w:rsidP="002A24EC">
            <w:pPr>
              <w:spacing w:after="120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4">
              <w:rPr>
                <w:rFonts w:ascii="Times New Roman" w:hAnsi="Times New Roman"/>
                <w:b/>
                <w:sz w:val="24"/>
                <w:szCs w:val="24"/>
              </w:rPr>
              <w:t>Относителна тежест в комплексната оценка</w:t>
            </w:r>
          </w:p>
        </w:tc>
      </w:tr>
      <w:tr w:rsidR="00D97205" w:rsidRPr="009C5334" w:rsidTr="00D97205">
        <w:tc>
          <w:tcPr>
            <w:tcW w:w="3627" w:type="dxa"/>
            <w:shd w:val="clear" w:color="auto" w:fill="auto"/>
            <w:vAlign w:val="center"/>
          </w:tcPr>
          <w:p w:rsidR="00D97205" w:rsidRPr="009C5334" w:rsidRDefault="00D97205" w:rsidP="002A24EC">
            <w:pPr>
              <w:spacing w:after="120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9C5334">
              <w:rPr>
                <w:rFonts w:ascii="Times New Roman" w:hAnsi="Times New Roman"/>
                <w:sz w:val="24"/>
                <w:szCs w:val="24"/>
              </w:rPr>
              <w:t xml:space="preserve">ТО – </w:t>
            </w:r>
            <w:proofErr w:type="spellStart"/>
            <w:r w:rsidRPr="009C5334">
              <w:rPr>
                <w:rFonts w:ascii="Times New Roman" w:hAnsi="Times New Roman"/>
                <w:sz w:val="24"/>
                <w:szCs w:val="24"/>
              </w:rPr>
              <w:t>Техническ</w:t>
            </w:r>
            <w:proofErr w:type="spellEnd"/>
            <w:r w:rsidRPr="009C533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C5334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7205" w:rsidRPr="009C5334" w:rsidRDefault="00D97205" w:rsidP="002A24EC">
            <w:pPr>
              <w:spacing w:after="120"/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3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D97205" w:rsidRPr="009C5334" w:rsidRDefault="00D97205" w:rsidP="002A24EC">
            <w:pPr>
              <w:spacing w:after="120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D97205" w:rsidRPr="009C5334" w:rsidTr="00D97205">
        <w:tc>
          <w:tcPr>
            <w:tcW w:w="3627" w:type="dxa"/>
            <w:shd w:val="clear" w:color="auto" w:fill="auto"/>
          </w:tcPr>
          <w:p w:rsidR="00D97205" w:rsidRPr="009C5334" w:rsidRDefault="00D97205" w:rsidP="002A24EC">
            <w:pPr>
              <w:spacing w:after="120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4">
              <w:rPr>
                <w:rFonts w:ascii="Times New Roman" w:hAnsi="Times New Roman"/>
                <w:sz w:val="24"/>
                <w:szCs w:val="24"/>
              </w:rPr>
              <w:t>ПЦ – Предлагана цена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7205" w:rsidRPr="009C5334" w:rsidRDefault="00D97205" w:rsidP="002A24EC">
            <w:pPr>
              <w:spacing w:after="120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D97205" w:rsidRPr="009C5334" w:rsidRDefault="00D97205" w:rsidP="002A24EC">
            <w:pPr>
              <w:spacing w:after="120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D97205" w:rsidRPr="009C5334" w:rsidRDefault="00D97205" w:rsidP="00D97205">
      <w:pPr>
        <w:spacing w:after="12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</w:p>
    <w:p w:rsidR="00D97205" w:rsidRPr="009C5334" w:rsidRDefault="00D97205" w:rsidP="00D97205">
      <w:pPr>
        <w:ind w:right="23" w:firstLine="540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 xml:space="preserve">I. </w:t>
      </w:r>
      <w:proofErr w:type="spellStart"/>
      <w:r w:rsidRPr="009C5334">
        <w:rPr>
          <w:rFonts w:ascii="Times New Roman" w:hAnsi="Times New Roman"/>
          <w:lang w:val="ru-RU"/>
        </w:rPr>
        <w:t>Определяне</w:t>
      </w:r>
      <w:proofErr w:type="spellEnd"/>
      <w:r w:rsidRPr="009C5334">
        <w:rPr>
          <w:rFonts w:ascii="Times New Roman" w:hAnsi="Times New Roman"/>
          <w:lang w:val="ru-RU"/>
        </w:rPr>
        <w:t xml:space="preserve"> на </w:t>
      </w:r>
      <w:proofErr w:type="spellStart"/>
      <w:r w:rsidRPr="009C5334">
        <w:rPr>
          <w:rFonts w:ascii="Times New Roman" w:hAnsi="Times New Roman"/>
          <w:lang w:val="ru-RU"/>
        </w:rPr>
        <w:t>комплексната</w:t>
      </w:r>
      <w:proofErr w:type="spellEnd"/>
      <w:r w:rsidRPr="009C5334">
        <w:rPr>
          <w:rFonts w:ascii="Times New Roman" w:hAnsi="Times New Roman"/>
          <w:lang w:val="ru-RU"/>
        </w:rPr>
        <w:t xml:space="preserve"> оценка /</w:t>
      </w:r>
      <w:proofErr w:type="gramStart"/>
      <w:r w:rsidRPr="009C5334">
        <w:rPr>
          <w:rFonts w:ascii="Times New Roman" w:hAnsi="Times New Roman"/>
          <w:lang w:val="ru-RU"/>
        </w:rPr>
        <w:t>КО</w:t>
      </w:r>
      <w:proofErr w:type="gramEnd"/>
      <w:r w:rsidRPr="009C5334">
        <w:rPr>
          <w:rFonts w:ascii="Times New Roman" w:hAnsi="Times New Roman"/>
          <w:lang w:val="ru-RU"/>
        </w:rPr>
        <w:t xml:space="preserve">/ на </w:t>
      </w:r>
      <w:proofErr w:type="spellStart"/>
      <w:r w:rsidRPr="009C5334">
        <w:rPr>
          <w:rFonts w:ascii="Times New Roman" w:hAnsi="Times New Roman"/>
          <w:lang w:val="ru-RU"/>
        </w:rPr>
        <w:t>офертата</w:t>
      </w:r>
      <w:proofErr w:type="spellEnd"/>
      <w:r w:rsidRPr="009C5334">
        <w:rPr>
          <w:rFonts w:ascii="Times New Roman" w:hAnsi="Times New Roman"/>
        </w:rPr>
        <w:t xml:space="preserve"> оценката се извършва по посочените показатели и съответните им относителни тежести и съгласно комплексната оценка по следната формула:</w:t>
      </w:r>
    </w:p>
    <w:p w:rsidR="00D97205" w:rsidRPr="009C5334" w:rsidRDefault="00D97205" w:rsidP="00D97205">
      <w:pPr>
        <w:ind w:right="23" w:firstLine="540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 xml:space="preserve">КО = ТО  + ПЦ </w:t>
      </w:r>
    </w:p>
    <w:p w:rsidR="00D97205" w:rsidRPr="009C5334" w:rsidRDefault="00D97205" w:rsidP="00D97205">
      <w:pPr>
        <w:ind w:right="23" w:firstLine="540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 xml:space="preserve">Комисията класира на първо място и предлага за Изпълнител </w:t>
      </w:r>
      <w:proofErr w:type="spellStart"/>
      <w:r w:rsidRPr="009C5334">
        <w:rPr>
          <w:rFonts w:ascii="Times New Roman" w:hAnsi="Times New Roman"/>
        </w:rPr>
        <w:t>учасникът</w:t>
      </w:r>
      <w:proofErr w:type="spellEnd"/>
      <w:r w:rsidRPr="009C5334">
        <w:rPr>
          <w:rFonts w:ascii="Times New Roman" w:hAnsi="Times New Roman"/>
        </w:rPr>
        <w:t>, който е получил най – много точки /т.е. най- висока комплексна оценка/.</w:t>
      </w:r>
    </w:p>
    <w:p w:rsidR="00D97205" w:rsidRPr="009C5334" w:rsidRDefault="00D97205" w:rsidP="00D97205">
      <w:pPr>
        <w:ind w:right="23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>II. Показателите за оценяване са:</w:t>
      </w:r>
    </w:p>
    <w:p w:rsidR="00D97205" w:rsidRPr="009C5334" w:rsidRDefault="00D97205" w:rsidP="00D97205">
      <w:pPr>
        <w:numPr>
          <w:ilvl w:val="1"/>
          <w:numId w:val="1"/>
        </w:numPr>
        <w:spacing w:after="0" w:line="240" w:lineRule="auto"/>
        <w:ind w:right="23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 xml:space="preserve">ТЕХНИЧЕСКА ОЦЕНКА /ТО/-  максимален брой точки – 15 т.  </w:t>
      </w:r>
    </w:p>
    <w:p w:rsidR="00D97205" w:rsidRPr="009C5334" w:rsidRDefault="00D97205" w:rsidP="00D97205">
      <w:pPr>
        <w:numPr>
          <w:ilvl w:val="1"/>
          <w:numId w:val="1"/>
        </w:numPr>
        <w:spacing w:after="0" w:line="240" w:lineRule="auto"/>
        <w:ind w:right="23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>ПРЕДЛАГАНА ЦЕНА /ПЦ/ - предложена от участника крайна цена за изпълнение на поръчката – максимален брой точки – 10 т.</w:t>
      </w:r>
    </w:p>
    <w:p w:rsidR="00D97205" w:rsidRPr="009C5334" w:rsidRDefault="00D97205" w:rsidP="00D97205">
      <w:pPr>
        <w:spacing w:after="0" w:line="240" w:lineRule="auto"/>
        <w:ind w:right="23"/>
        <w:jc w:val="both"/>
        <w:rPr>
          <w:rFonts w:ascii="Times New Roman" w:hAnsi="Times New Roman"/>
        </w:rPr>
      </w:pPr>
    </w:p>
    <w:p w:rsidR="00D97205" w:rsidRPr="009C5334" w:rsidRDefault="00D97205" w:rsidP="00D97205">
      <w:pPr>
        <w:spacing w:after="0" w:line="240" w:lineRule="auto"/>
        <w:ind w:right="23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>III. Последователност и методика на оценката</w:t>
      </w:r>
    </w:p>
    <w:p w:rsidR="00D97205" w:rsidRPr="009C5334" w:rsidRDefault="00D97205" w:rsidP="00D97205">
      <w:pPr>
        <w:spacing w:after="0" w:line="240" w:lineRule="auto"/>
        <w:ind w:right="23"/>
        <w:jc w:val="both"/>
        <w:rPr>
          <w:rFonts w:ascii="Times New Roman" w:hAnsi="Times New Roman"/>
        </w:rPr>
      </w:pPr>
    </w:p>
    <w:p w:rsidR="00D97205" w:rsidRPr="009C5334" w:rsidRDefault="00D97205" w:rsidP="00D97205">
      <w:pPr>
        <w:spacing w:after="0" w:line="240" w:lineRule="auto"/>
        <w:ind w:right="23"/>
        <w:jc w:val="both"/>
        <w:rPr>
          <w:rFonts w:ascii="Times New Roman" w:hAnsi="Times New Roman"/>
          <w:b/>
        </w:rPr>
      </w:pPr>
      <w:r w:rsidRPr="009C5334">
        <w:rPr>
          <w:rFonts w:ascii="Times New Roman" w:hAnsi="Times New Roman"/>
          <w:b/>
        </w:rPr>
        <w:t>1. ПЪРВИ ЕТАП – ТЕХНИЧЕСКА ОЦЕНКА</w:t>
      </w:r>
    </w:p>
    <w:p w:rsidR="00D97205" w:rsidRPr="009C5334" w:rsidRDefault="00D97205" w:rsidP="00D97205">
      <w:pPr>
        <w:jc w:val="both"/>
        <w:rPr>
          <w:rFonts w:ascii="Times New Roman" w:hAnsi="Times New Roman"/>
        </w:rPr>
      </w:pPr>
    </w:p>
    <w:p w:rsidR="00D97205" w:rsidRPr="009C5334" w:rsidRDefault="00D97205" w:rsidP="00D97205">
      <w:pPr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 xml:space="preserve">Техническите предложения се проверяват, за да се установи, че те са подготвени и представени в съответствие с изискванията на документацията за участие в процедурата. На оценка </w:t>
      </w:r>
      <w:r w:rsidRPr="009C5334">
        <w:rPr>
          <w:rFonts w:ascii="Times New Roman" w:hAnsi="Times New Roman"/>
        </w:rPr>
        <w:lastRenderedPageBreak/>
        <w:t xml:space="preserve">подлежат само оферти, които отговарят на изискванията на Възложителя, като се оценяват техните предимства. </w:t>
      </w:r>
    </w:p>
    <w:p w:rsidR="00D97205" w:rsidRPr="009C5334" w:rsidRDefault="00D97205" w:rsidP="00D97205">
      <w:pPr>
        <w:ind w:right="23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>Техническата оценка /ТО/ отчита качеството и предимствата на предложения подход за работа и организация на изпълнението по следните критерии, като всеки от тях носи: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94"/>
        <w:gridCol w:w="3827"/>
      </w:tblGrid>
      <w:tr w:rsidR="00D97205" w:rsidRPr="009C5334" w:rsidTr="002A24EC">
        <w:tc>
          <w:tcPr>
            <w:tcW w:w="4077" w:type="dxa"/>
            <w:shd w:val="clear" w:color="auto" w:fill="DBE5F1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9C533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Критерии</w:t>
            </w:r>
          </w:p>
        </w:tc>
        <w:tc>
          <w:tcPr>
            <w:tcW w:w="1594" w:type="dxa"/>
            <w:shd w:val="clear" w:color="auto" w:fill="DBE5F1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69"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9C533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Оценка (точки)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176" w:right="34"/>
              <w:jc w:val="center"/>
              <w:rPr>
                <w:rFonts w:ascii="Times New Roman" w:hAnsi="Times New Roman"/>
              </w:rPr>
            </w:pPr>
            <w:r w:rsidRPr="009C533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Мотиви и аргументи на комисията</w:t>
            </w:r>
          </w:p>
        </w:tc>
      </w:tr>
      <w:tr w:rsidR="00D97205" w:rsidRPr="009C5334" w:rsidTr="002A24EC">
        <w:tc>
          <w:tcPr>
            <w:tcW w:w="4077" w:type="dxa"/>
            <w:shd w:val="clear" w:color="auto" w:fill="auto"/>
            <w:vAlign w:val="center"/>
          </w:tcPr>
          <w:p w:rsidR="00D97205" w:rsidRPr="009C5334" w:rsidRDefault="00D97205" w:rsidP="00D97205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9C5334">
              <w:rPr>
                <w:rFonts w:ascii="Times New Roman" w:hAnsi="Times New Roman"/>
                <w:i/>
              </w:rPr>
              <w:t xml:space="preserve">Участникът е описал задачите, които ще следва при упражняване на строителен надзор и при упражняване на инвеститорски контрол, в тяхната последователност, като е обосновал всяка задача с </w:t>
            </w:r>
            <w:proofErr w:type="spellStart"/>
            <w:r w:rsidRPr="009C5334">
              <w:rPr>
                <w:rFonts w:ascii="Times New Roman" w:hAnsi="Times New Roman"/>
                <w:i/>
              </w:rPr>
              <w:t>относимостта</w:t>
            </w:r>
            <w:proofErr w:type="spellEnd"/>
            <w:r w:rsidRPr="009C5334">
              <w:rPr>
                <w:rFonts w:ascii="Times New Roman" w:hAnsi="Times New Roman"/>
                <w:i/>
              </w:rPr>
              <w:t xml:space="preserve"> й към предмета на поръчката, приложимата нормативна уредба и техническата спецификация.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69"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9C533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176"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</w:tr>
      <w:tr w:rsidR="00D97205" w:rsidRPr="009C5334" w:rsidTr="002A24EC">
        <w:tc>
          <w:tcPr>
            <w:tcW w:w="4077" w:type="dxa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num" w:pos="-168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i/>
              </w:rPr>
            </w:pPr>
            <w:r w:rsidRPr="009C5334">
              <w:rPr>
                <w:rFonts w:ascii="Times New Roman" w:hAnsi="Times New Roman"/>
                <w:i/>
              </w:rPr>
              <w:t xml:space="preserve">- Участникът е описал задачите, които ще следва при упражняване на строителен надзор и при упражняване на инвеститорски контрол, в тяхната последователност, като е обосновал всяка задача с </w:t>
            </w:r>
            <w:proofErr w:type="spellStart"/>
            <w:r w:rsidRPr="009C5334">
              <w:rPr>
                <w:rFonts w:ascii="Times New Roman" w:hAnsi="Times New Roman"/>
                <w:i/>
              </w:rPr>
              <w:t>относимостта</w:t>
            </w:r>
            <w:proofErr w:type="spellEnd"/>
            <w:r w:rsidRPr="009C5334">
              <w:rPr>
                <w:rFonts w:ascii="Times New Roman" w:hAnsi="Times New Roman"/>
                <w:i/>
              </w:rPr>
              <w:t xml:space="preserve"> й към предмета на поръчката, приложимата нормативна уредба и техническата спецификация.</w:t>
            </w:r>
          </w:p>
          <w:p w:rsidR="00D97205" w:rsidRPr="009C5334" w:rsidRDefault="00D97205" w:rsidP="002A24EC">
            <w:pPr>
              <w:tabs>
                <w:tab w:val="num" w:pos="-168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i/>
              </w:rPr>
            </w:pPr>
            <w:r w:rsidRPr="009C5334">
              <w:rPr>
                <w:rFonts w:ascii="Times New Roman" w:hAnsi="Times New Roman"/>
                <w:i/>
              </w:rPr>
              <w:t xml:space="preserve">- Участникът е предложил конкретно отговорно лице от инженерно-техническия си състав за изпълнението на всяка задача, като е предложил и срок за изпълнението й и доказва в предложението си обезпечеността на всяка задача с човешки и материален ресурс, така че да се обезпечи контрола върху законосъобразността на изпълнението на всички СМР, вкл. проби и изпитвания, без това да забавя изпълнението на договора за строителство.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69"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9C533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176"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</w:tr>
      <w:tr w:rsidR="00D97205" w:rsidRPr="009C5334" w:rsidTr="002A24EC">
        <w:tc>
          <w:tcPr>
            <w:tcW w:w="4077" w:type="dxa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num" w:pos="-168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C5334">
              <w:rPr>
                <w:rFonts w:ascii="Times New Roman" w:hAnsi="Times New Roman"/>
                <w:i/>
                <w:color w:val="000000"/>
              </w:rPr>
              <w:t xml:space="preserve">- Участникът е описал задачите, които ще следва </w:t>
            </w:r>
            <w:r w:rsidRPr="009C5334">
              <w:rPr>
                <w:rFonts w:ascii="Times New Roman" w:hAnsi="Times New Roman"/>
                <w:i/>
              </w:rPr>
              <w:t xml:space="preserve">при упражняване на строителен надзор и при упражняване на инвеститорски контрол, в тяхната последователност, като е обосновал всяка задача с </w:t>
            </w:r>
            <w:proofErr w:type="spellStart"/>
            <w:r w:rsidRPr="009C5334">
              <w:rPr>
                <w:rFonts w:ascii="Times New Roman" w:hAnsi="Times New Roman"/>
                <w:i/>
              </w:rPr>
              <w:t>относимостта</w:t>
            </w:r>
            <w:proofErr w:type="spellEnd"/>
            <w:r w:rsidRPr="009C5334">
              <w:rPr>
                <w:rFonts w:ascii="Times New Roman" w:hAnsi="Times New Roman"/>
                <w:i/>
              </w:rPr>
              <w:t xml:space="preserve"> </w:t>
            </w:r>
            <w:r w:rsidRPr="009C5334">
              <w:rPr>
                <w:rFonts w:ascii="Times New Roman" w:hAnsi="Times New Roman"/>
                <w:i/>
                <w:color w:val="000000"/>
              </w:rPr>
              <w:t>й към предмета на поръчката, приложимата нормативна уредба и техническата спецификация.</w:t>
            </w:r>
          </w:p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C5334">
              <w:rPr>
                <w:rFonts w:ascii="Times New Roman" w:hAnsi="Times New Roman"/>
                <w:i/>
                <w:color w:val="000000"/>
              </w:rPr>
              <w:t xml:space="preserve">- Участникът е предложил конкретно отговорно лице от инженерно-техническия си състав за изпълнението на всяка задача, като е предложил и срок за изпълнението й и доказва в предложението си обезпечеността на </w:t>
            </w:r>
            <w:r w:rsidRPr="009C5334">
              <w:rPr>
                <w:rFonts w:ascii="Times New Roman" w:hAnsi="Times New Roman"/>
                <w:i/>
                <w:color w:val="000000"/>
              </w:rPr>
              <w:lastRenderedPageBreak/>
              <w:t>всяка задача с човешки и материален ресурс, така че да се обезпечи контрола върху законосъобразността на изпълнението на всички СМР, вкл. проби и изпитвания, без това да забавя изпълнението на договора за строителство.</w:t>
            </w:r>
          </w:p>
          <w:p w:rsidR="00D97205" w:rsidRPr="009C5334" w:rsidRDefault="00D97205" w:rsidP="00D9720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C5334">
              <w:rPr>
                <w:rFonts w:ascii="Times New Roman" w:hAnsi="Times New Roman"/>
                <w:i/>
                <w:color w:val="000000"/>
              </w:rPr>
              <w:t>- Участникът е предложил организация за комуникиране и обсъждане с всички участници в строителния процес, на напредъка, качеството и законосъобразността на СМР, срещнатите трудности и възможните решения. Участникът е предвидил и дейности, чрез които да осъществява контрол върху изпълнителя на СМР при прилагането на мерки за намаляване на затрудненията по време на строителството за живеещите в сградата.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69"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9C533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176"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</w:tr>
      <w:tr w:rsidR="00D97205" w:rsidRPr="009C5334" w:rsidTr="002A24EC">
        <w:tc>
          <w:tcPr>
            <w:tcW w:w="9498" w:type="dxa"/>
            <w:gridSpan w:val="3"/>
            <w:shd w:val="clear" w:color="auto" w:fill="auto"/>
            <w:vAlign w:val="center"/>
          </w:tcPr>
          <w:p w:rsidR="00D97205" w:rsidRPr="009C5334" w:rsidRDefault="00D97205" w:rsidP="002A24EC">
            <w:pPr>
              <w:tabs>
                <w:tab w:val="center" w:pos="4536"/>
                <w:tab w:val="right" w:pos="9072"/>
              </w:tabs>
              <w:ind w:left="176" w:right="3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9C533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n-GB"/>
              </w:rPr>
              <w:lastRenderedPageBreak/>
              <w:t>В случай че участникът не е изпълнил изискванията на първия критерий, за който се присъждат минималния брой точки - 5, то той ще бъде отстранен от по-нататъшна оценка.</w:t>
            </w:r>
          </w:p>
        </w:tc>
      </w:tr>
    </w:tbl>
    <w:p w:rsidR="00D97205" w:rsidRPr="009C5334" w:rsidRDefault="00D97205" w:rsidP="00D97205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D97205" w:rsidRPr="009C5334" w:rsidRDefault="00D97205" w:rsidP="00D97205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9C5334">
        <w:rPr>
          <w:rFonts w:ascii="Times New Roman" w:hAnsi="Times New Roman"/>
          <w:b/>
        </w:rPr>
        <w:t xml:space="preserve">2. ВТОРИ ЕТАП – ОЦЕНКА ПО ПРЕДЛАГАНА ЦЕНА </w:t>
      </w:r>
    </w:p>
    <w:p w:rsidR="00D97205" w:rsidRPr="009C5334" w:rsidRDefault="00D97205" w:rsidP="00D97205">
      <w:pPr>
        <w:jc w:val="both"/>
        <w:rPr>
          <w:rFonts w:ascii="Times New Roman" w:hAnsi="Times New Roman"/>
          <w:lang w:val="ru-RU"/>
        </w:rPr>
      </w:pPr>
      <w:proofErr w:type="gramStart"/>
      <w:r w:rsidRPr="009C5334">
        <w:rPr>
          <w:rFonts w:ascii="Times New Roman" w:hAnsi="Times New Roman"/>
          <w:lang w:val="ru-RU"/>
        </w:rPr>
        <w:t>До</w:t>
      </w:r>
      <w:proofErr w:type="gramEnd"/>
      <w:r w:rsidRPr="009C5334">
        <w:rPr>
          <w:rFonts w:ascii="Times New Roman" w:hAnsi="Times New Roman"/>
          <w:lang w:val="ru-RU"/>
        </w:rPr>
        <w:t xml:space="preserve"> оценка по </w:t>
      </w:r>
      <w:proofErr w:type="spellStart"/>
      <w:r w:rsidRPr="009C5334">
        <w:rPr>
          <w:rFonts w:ascii="Times New Roman" w:hAnsi="Times New Roman"/>
          <w:lang w:val="ru-RU"/>
        </w:rPr>
        <w:t>показател</w:t>
      </w:r>
      <w:proofErr w:type="spellEnd"/>
      <w:r w:rsidRPr="009C5334">
        <w:rPr>
          <w:rFonts w:ascii="Times New Roman" w:hAnsi="Times New Roman"/>
          <w:lang w:val="ru-RU"/>
        </w:rPr>
        <w:t xml:space="preserve"> </w:t>
      </w:r>
      <w:proofErr w:type="spellStart"/>
      <w:r w:rsidRPr="009C5334">
        <w:rPr>
          <w:rFonts w:ascii="Times New Roman" w:hAnsi="Times New Roman"/>
          <w:lang w:val="ru-RU"/>
        </w:rPr>
        <w:t>Предлагана</w:t>
      </w:r>
      <w:proofErr w:type="spellEnd"/>
      <w:r w:rsidRPr="009C5334">
        <w:rPr>
          <w:rFonts w:ascii="Times New Roman" w:hAnsi="Times New Roman"/>
          <w:lang w:val="ru-RU"/>
        </w:rPr>
        <w:t xml:space="preserve"> цена (ПЦ) се </w:t>
      </w:r>
      <w:proofErr w:type="spellStart"/>
      <w:r w:rsidRPr="009C5334">
        <w:rPr>
          <w:rFonts w:ascii="Times New Roman" w:hAnsi="Times New Roman"/>
          <w:lang w:val="ru-RU"/>
        </w:rPr>
        <w:t>допускат</w:t>
      </w:r>
      <w:proofErr w:type="spellEnd"/>
      <w:r w:rsidRPr="009C5334">
        <w:rPr>
          <w:rFonts w:ascii="Times New Roman" w:hAnsi="Times New Roman"/>
          <w:lang w:val="ru-RU"/>
        </w:rPr>
        <w:t xml:space="preserve"> само </w:t>
      </w:r>
      <w:proofErr w:type="spellStart"/>
      <w:r w:rsidRPr="009C5334">
        <w:rPr>
          <w:rFonts w:ascii="Times New Roman" w:hAnsi="Times New Roman"/>
          <w:lang w:val="ru-RU"/>
        </w:rPr>
        <w:t>оферти</w:t>
      </w:r>
      <w:proofErr w:type="spellEnd"/>
      <w:r w:rsidRPr="009C5334">
        <w:rPr>
          <w:rFonts w:ascii="Times New Roman" w:hAnsi="Times New Roman"/>
          <w:lang w:val="ru-RU"/>
        </w:rPr>
        <w:t xml:space="preserve">, </w:t>
      </w:r>
      <w:proofErr w:type="spellStart"/>
      <w:r w:rsidRPr="009C5334">
        <w:rPr>
          <w:rFonts w:ascii="Times New Roman" w:hAnsi="Times New Roman"/>
          <w:lang w:val="ru-RU"/>
        </w:rPr>
        <w:t>които</w:t>
      </w:r>
      <w:proofErr w:type="spellEnd"/>
      <w:r w:rsidRPr="009C5334">
        <w:rPr>
          <w:rFonts w:ascii="Times New Roman" w:hAnsi="Times New Roman"/>
          <w:lang w:val="ru-RU"/>
        </w:rPr>
        <w:t xml:space="preserve"> </w:t>
      </w:r>
      <w:proofErr w:type="spellStart"/>
      <w:r w:rsidRPr="009C5334">
        <w:rPr>
          <w:rFonts w:ascii="Times New Roman" w:hAnsi="Times New Roman"/>
          <w:lang w:val="ru-RU"/>
        </w:rPr>
        <w:t>съответстват</w:t>
      </w:r>
      <w:proofErr w:type="spellEnd"/>
      <w:r w:rsidRPr="009C5334">
        <w:rPr>
          <w:rFonts w:ascii="Times New Roman" w:hAnsi="Times New Roman"/>
          <w:lang w:val="ru-RU"/>
        </w:rPr>
        <w:t xml:space="preserve"> на </w:t>
      </w:r>
      <w:proofErr w:type="spellStart"/>
      <w:r w:rsidRPr="009C5334">
        <w:rPr>
          <w:rFonts w:ascii="Times New Roman" w:hAnsi="Times New Roman"/>
          <w:lang w:val="ru-RU"/>
        </w:rPr>
        <w:t>условията</w:t>
      </w:r>
      <w:proofErr w:type="spellEnd"/>
      <w:r w:rsidRPr="009C5334">
        <w:rPr>
          <w:rFonts w:ascii="Times New Roman" w:hAnsi="Times New Roman"/>
          <w:lang w:val="ru-RU"/>
        </w:rPr>
        <w:t xml:space="preserve"> за </w:t>
      </w:r>
      <w:proofErr w:type="spellStart"/>
      <w:r w:rsidRPr="009C5334">
        <w:rPr>
          <w:rFonts w:ascii="Times New Roman" w:hAnsi="Times New Roman"/>
          <w:lang w:val="ru-RU"/>
        </w:rPr>
        <w:t>изпълнение</w:t>
      </w:r>
      <w:proofErr w:type="spellEnd"/>
      <w:r w:rsidRPr="009C5334">
        <w:rPr>
          <w:rFonts w:ascii="Times New Roman" w:hAnsi="Times New Roman"/>
          <w:lang w:val="ru-RU"/>
        </w:rPr>
        <w:t xml:space="preserve"> на </w:t>
      </w:r>
      <w:proofErr w:type="spellStart"/>
      <w:r w:rsidRPr="009C5334">
        <w:rPr>
          <w:rFonts w:ascii="Times New Roman" w:hAnsi="Times New Roman"/>
          <w:lang w:val="ru-RU"/>
        </w:rPr>
        <w:t>обществената</w:t>
      </w:r>
      <w:proofErr w:type="spellEnd"/>
      <w:r w:rsidRPr="009C5334">
        <w:rPr>
          <w:rFonts w:ascii="Times New Roman" w:hAnsi="Times New Roman"/>
          <w:lang w:val="ru-RU"/>
        </w:rPr>
        <w:t xml:space="preserve"> </w:t>
      </w:r>
      <w:proofErr w:type="spellStart"/>
      <w:r w:rsidRPr="009C5334">
        <w:rPr>
          <w:rFonts w:ascii="Times New Roman" w:hAnsi="Times New Roman"/>
          <w:lang w:val="ru-RU"/>
        </w:rPr>
        <w:t>поръчка</w:t>
      </w:r>
      <w:proofErr w:type="spellEnd"/>
      <w:r w:rsidRPr="009C5334">
        <w:rPr>
          <w:rFonts w:ascii="Times New Roman" w:hAnsi="Times New Roman"/>
          <w:lang w:val="ru-RU"/>
        </w:rPr>
        <w:t xml:space="preserve">. </w:t>
      </w:r>
    </w:p>
    <w:p w:rsidR="00D97205" w:rsidRPr="009C5334" w:rsidRDefault="00D97205" w:rsidP="00D97205">
      <w:pPr>
        <w:jc w:val="both"/>
        <w:rPr>
          <w:rFonts w:ascii="Times New Roman" w:hAnsi="Times New Roman"/>
          <w:lang w:val="ru-RU"/>
        </w:rPr>
      </w:pPr>
      <w:r w:rsidRPr="009C5334">
        <w:rPr>
          <w:rFonts w:ascii="Times New Roman" w:hAnsi="Times New Roman"/>
        </w:rPr>
        <w:t>Участникът предложил най–ниска цена за изпълнение на поръчката, получ</w:t>
      </w:r>
      <w:r w:rsidR="002A46AA">
        <w:rPr>
          <w:rFonts w:ascii="Times New Roman" w:hAnsi="Times New Roman"/>
        </w:rPr>
        <w:t>а</w:t>
      </w:r>
      <w:bookmarkStart w:id="3" w:name="_GoBack"/>
      <w:bookmarkEnd w:id="3"/>
      <w:r w:rsidRPr="009C5334">
        <w:rPr>
          <w:rFonts w:ascii="Times New Roman" w:hAnsi="Times New Roman"/>
        </w:rPr>
        <w:t>ва максимален брой точки по показателя – 10 точки. Оценките на участниците по показателя се изчисляват по формулата:</w:t>
      </w:r>
    </w:p>
    <w:p w:rsidR="00D97205" w:rsidRPr="009C5334" w:rsidRDefault="00D97205" w:rsidP="00D97205">
      <w:pPr>
        <w:ind w:right="-2"/>
        <w:jc w:val="both"/>
        <w:rPr>
          <w:rFonts w:ascii="Times New Roman" w:hAnsi="Times New Roman"/>
          <w:b/>
        </w:rPr>
      </w:pPr>
      <w:r w:rsidRPr="009C5334">
        <w:rPr>
          <w:rFonts w:ascii="Times New Roman" w:hAnsi="Times New Roman"/>
          <w:b/>
        </w:rPr>
        <w:t>ПЦ = (</w:t>
      </w:r>
      <w:proofErr w:type="spellStart"/>
      <w:r w:rsidRPr="009C5334">
        <w:rPr>
          <w:rFonts w:ascii="Times New Roman" w:hAnsi="Times New Roman"/>
          <w:b/>
        </w:rPr>
        <w:t>Цmin</w:t>
      </w:r>
      <w:proofErr w:type="spellEnd"/>
      <w:r w:rsidRPr="009C5334">
        <w:rPr>
          <w:rFonts w:ascii="Times New Roman" w:hAnsi="Times New Roman"/>
          <w:b/>
        </w:rPr>
        <w:t xml:space="preserve"> / </w:t>
      </w:r>
      <w:proofErr w:type="spellStart"/>
      <w:r w:rsidRPr="009C5334">
        <w:rPr>
          <w:rFonts w:ascii="Times New Roman" w:hAnsi="Times New Roman"/>
          <w:b/>
        </w:rPr>
        <w:t>Цi</w:t>
      </w:r>
      <w:proofErr w:type="spellEnd"/>
      <w:r w:rsidRPr="009C5334">
        <w:rPr>
          <w:rFonts w:ascii="Times New Roman" w:hAnsi="Times New Roman"/>
          <w:b/>
        </w:rPr>
        <w:t>) х 10 = .... (брой точки)</w:t>
      </w:r>
    </w:p>
    <w:p w:rsidR="00D97205" w:rsidRPr="009C5334" w:rsidRDefault="00D97205" w:rsidP="00D97205">
      <w:pPr>
        <w:spacing w:after="0"/>
        <w:ind w:right="-2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>Където:</w:t>
      </w:r>
    </w:p>
    <w:p w:rsidR="00D97205" w:rsidRPr="009C5334" w:rsidRDefault="00D97205" w:rsidP="00D97205">
      <w:pPr>
        <w:spacing w:after="0"/>
        <w:ind w:right="-2"/>
        <w:jc w:val="both"/>
        <w:rPr>
          <w:rFonts w:ascii="Times New Roman" w:hAnsi="Times New Roman"/>
        </w:rPr>
      </w:pPr>
      <w:proofErr w:type="spellStart"/>
      <w:r w:rsidRPr="009C5334">
        <w:rPr>
          <w:rFonts w:ascii="Times New Roman" w:hAnsi="Times New Roman"/>
          <w:b/>
        </w:rPr>
        <w:t>Цi</w:t>
      </w:r>
      <w:proofErr w:type="spellEnd"/>
      <w:r w:rsidRPr="009C5334">
        <w:rPr>
          <w:rFonts w:ascii="Times New Roman" w:hAnsi="Times New Roman"/>
        </w:rPr>
        <w:t xml:space="preserve"> е предложената крайна цена в лева без ДДС съгласно Ценовото предложение на съответния участник</w:t>
      </w:r>
    </w:p>
    <w:p w:rsidR="00D97205" w:rsidRPr="009C5334" w:rsidRDefault="00D97205" w:rsidP="00D97205">
      <w:pPr>
        <w:spacing w:after="0"/>
        <w:ind w:right="-2"/>
        <w:jc w:val="both"/>
        <w:rPr>
          <w:rFonts w:ascii="Times New Roman" w:hAnsi="Times New Roman"/>
        </w:rPr>
      </w:pPr>
      <w:r w:rsidRPr="009C5334">
        <w:rPr>
          <w:rFonts w:ascii="Times New Roman" w:hAnsi="Times New Roman"/>
        </w:rPr>
        <w:t>и</w:t>
      </w:r>
    </w:p>
    <w:p w:rsidR="00D97205" w:rsidRPr="009C5334" w:rsidRDefault="00D97205" w:rsidP="00D97205">
      <w:pPr>
        <w:pStyle w:val="firstline"/>
        <w:spacing w:after="120"/>
        <w:ind w:firstLine="0"/>
        <w:rPr>
          <w:sz w:val="22"/>
          <w:szCs w:val="22"/>
        </w:rPr>
      </w:pPr>
      <w:proofErr w:type="spellStart"/>
      <w:r w:rsidRPr="009C5334">
        <w:rPr>
          <w:b/>
          <w:sz w:val="22"/>
          <w:szCs w:val="22"/>
        </w:rPr>
        <w:t>Цmin</w:t>
      </w:r>
      <w:proofErr w:type="spellEnd"/>
      <w:r w:rsidRPr="009C5334">
        <w:rPr>
          <w:sz w:val="22"/>
          <w:szCs w:val="22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D97205" w:rsidRPr="009C5334" w:rsidRDefault="00D97205" w:rsidP="00D97205">
      <w:pPr>
        <w:pStyle w:val="firstline"/>
        <w:spacing w:after="120"/>
        <w:ind w:firstLine="540"/>
        <w:rPr>
          <w:sz w:val="22"/>
          <w:szCs w:val="22"/>
        </w:rPr>
      </w:pPr>
    </w:p>
    <w:p w:rsidR="00D97205" w:rsidRPr="009C5334" w:rsidRDefault="00D97205" w:rsidP="00D97205">
      <w:pPr>
        <w:suppressAutoHyphens/>
        <w:spacing w:after="120"/>
        <w:rPr>
          <w:rFonts w:ascii="Times New Roman" w:hAnsi="Times New Roman"/>
          <w:b/>
          <w:lang w:val="ru-RU" w:eastAsia="ar-SA"/>
        </w:rPr>
      </w:pPr>
      <w:r w:rsidRPr="009C5334">
        <w:rPr>
          <w:rFonts w:ascii="Times New Roman" w:hAnsi="Times New Roman"/>
          <w:b/>
          <w:i/>
          <w:u w:val="single"/>
          <w:lang w:val="ru-RU" w:eastAsia="ar-SA"/>
        </w:rPr>
        <w:t>ВАЖНО:</w:t>
      </w:r>
    </w:p>
    <w:p w:rsidR="00D97205" w:rsidRPr="009C5334" w:rsidRDefault="00D97205" w:rsidP="00D9720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bg-BG"/>
        </w:rPr>
      </w:pPr>
      <w:r w:rsidRPr="009C5334">
        <w:rPr>
          <w:rFonts w:ascii="Times New Roman" w:eastAsia="Times New Roman" w:hAnsi="Times New Roman"/>
          <w:i/>
          <w:lang w:eastAsia="bg-BG"/>
        </w:rPr>
        <w:t>В случай, че участник не покрие базовия критерий, за който се присъждат минималния размер от 5 точки по показател ТО, той ще бъде отстранен от по-нататъшно участие в процедурата!</w:t>
      </w:r>
    </w:p>
    <w:p w:rsidR="00D97205" w:rsidRPr="009C5334" w:rsidRDefault="00D97205" w:rsidP="00D97205">
      <w:pPr>
        <w:suppressAutoHyphens/>
        <w:spacing w:after="0" w:line="240" w:lineRule="auto"/>
        <w:jc w:val="both"/>
        <w:rPr>
          <w:rFonts w:ascii="Times New Roman" w:hAnsi="Times New Roman"/>
          <w:i/>
          <w:lang w:val="ru-RU" w:eastAsia="ar-SA"/>
        </w:rPr>
      </w:pPr>
      <w:proofErr w:type="gramStart"/>
      <w:r w:rsidRPr="009C5334">
        <w:rPr>
          <w:rFonts w:ascii="Times New Roman" w:hAnsi="Times New Roman"/>
          <w:i/>
          <w:lang w:val="ru-RU" w:eastAsia="ar-SA"/>
        </w:rPr>
        <w:t>При</w:t>
      </w:r>
      <w:proofErr w:type="gramEnd"/>
      <w:r w:rsidRPr="009C5334">
        <w:rPr>
          <w:rFonts w:ascii="Times New Roman" w:hAnsi="Times New Roman"/>
          <w:i/>
          <w:lang w:val="ru-RU" w:eastAsia="ar-SA"/>
        </w:rPr>
        <w:t xml:space="preserve"> оценка на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всеки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един от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показателите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(технически и финансов)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Комисията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изчислява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точките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с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точност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до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втория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знак след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десетичната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запетая.  </w:t>
      </w:r>
    </w:p>
    <w:p w:rsidR="00D97205" w:rsidRPr="009C5334" w:rsidRDefault="00D97205" w:rsidP="00D97205">
      <w:pPr>
        <w:suppressAutoHyphens/>
        <w:spacing w:after="0" w:line="240" w:lineRule="auto"/>
        <w:jc w:val="both"/>
        <w:rPr>
          <w:rFonts w:ascii="Times New Roman" w:hAnsi="Times New Roman"/>
          <w:i/>
          <w:lang w:val="ru-RU" w:eastAsia="ar-SA"/>
        </w:rPr>
      </w:pPr>
      <w:r w:rsidRPr="009C5334">
        <w:rPr>
          <w:rFonts w:ascii="Times New Roman" w:hAnsi="Times New Roman"/>
          <w:i/>
          <w:lang w:val="ru-RU" w:eastAsia="ar-SA"/>
        </w:rPr>
        <w:t xml:space="preserve">В случай че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комплексните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оценки на две или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повече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оферти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са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равни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, за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икономически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най-изгодна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се приема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тази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оферта, в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която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се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предлага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най-ниска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цена. </w:t>
      </w:r>
      <w:proofErr w:type="gramStart"/>
      <w:r w:rsidRPr="009C5334">
        <w:rPr>
          <w:rFonts w:ascii="Times New Roman" w:hAnsi="Times New Roman"/>
          <w:i/>
          <w:lang w:val="ru-RU" w:eastAsia="ar-SA"/>
        </w:rPr>
        <w:t>При</w:t>
      </w:r>
      <w:proofErr w:type="gramEnd"/>
      <w:r w:rsidRPr="009C5334">
        <w:rPr>
          <w:rFonts w:ascii="Times New Roman" w:hAnsi="Times New Roman"/>
          <w:i/>
          <w:lang w:val="ru-RU" w:eastAsia="ar-SA"/>
        </w:rPr>
        <w:t xml:space="preserve"> условие че и цените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са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еднакви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се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сравняват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оценките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по показателя с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най-висока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относителна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тежест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и се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избира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офертата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с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по-благоприятна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стойност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по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този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показател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. В случай, че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офертата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не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lastRenderedPageBreak/>
        <w:t>може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да се определи по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този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proofErr w:type="gramStart"/>
      <w:r w:rsidRPr="009C5334">
        <w:rPr>
          <w:rFonts w:ascii="Times New Roman" w:hAnsi="Times New Roman"/>
          <w:i/>
          <w:lang w:val="ru-RU" w:eastAsia="ar-SA"/>
        </w:rPr>
        <w:t>ред</w:t>
      </w:r>
      <w:proofErr w:type="spellEnd"/>
      <w:proofErr w:type="gramEnd"/>
      <w:r w:rsidRPr="009C5334">
        <w:rPr>
          <w:rFonts w:ascii="Times New Roman" w:hAnsi="Times New Roman"/>
          <w:i/>
          <w:lang w:val="ru-RU" w:eastAsia="ar-SA"/>
        </w:rPr>
        <w:t xml:space="preserve">,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Комисията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провежда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публично жребий за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определяне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на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изпълнител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между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класираните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на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първо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място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9C5334">
        <w:rPr>
          <w:rFonts w:ascii="Times New Roman" w:hAnsi="Times New Roman"/>
          <w:i/>
          <w:lang w:val="ru-RU" w:eastAsia="ar-SA"/>
        </w:rPr>
        <w:t>оферти</w:t>
      </w:r>
      <w:proofErr w:type="spellEnd"/>
      <w:r w:rsidRPr="009C5334">
        <w:rPr>
          <w:rFonts w:ascii="Times New Roman" w:hAnsi="Times New Roman"/>
          <w:i/>
          <w:lang w:val="ru-RU" w:eastAsia="ar-SA"/>
        </w:rPr>
        <w:t>.</w:t>
      </w:r>
    </w:p>
    <w:p w:rsidR="00D97205" w:rsidRDefault="00D97205" w:rsidP="00D97205">
      <w:pPr>
        <w:suppressAutoHyphens/>
        <w:spacing w:after="120" w:line="240" w:lineRule="auto"/>
        <w:jc w:val="both"/>
        <w:rPr>
          <w:rFonts w:ascii="Times New Roman" w:hAnsi="Times New Roman"/>
          <w:i/>
          <w:lang w:val="ru-RU" w:eastAsia="ar-SA"/>
        </w:rPr>
      </w:pPr>
    </w:p>
    <w:p w:rsidR="00554506" w:rsidRPr="00D97205" w:rsidRDefault="00554506" w:rsidP="00D97205"/>
    <w:sectPr w:rsidR="00554506" w:rsidRPr="00D9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4D31"/>
    <w:multiLevelType w:val="hybridMultilevel"/>
    <w:tmpl w:val="6568DAA0"/>
    <w:lvl w:ilvl="0" w:tplc="5288B5F6">
      <w:start w:val="1"/>
      <w:numFmt w:val="upperRoman"/>
      <w:lvlText w:val="%1."/>
      <w:lvlJc w:val="left"/>
      <w:pPr>
        <w:ind w:left="1080" w:hanging="720"/>
      </w:pPr>
    </w:lvl>
    <w:lvl w:ilvl="1" w:tplc="B5040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D"/>
    <w:rsid w:val="000024F1"/>
    <w:rsid w:val="00003E1E"/>
    <w:rsid w:val="00005A24"/>
    <w:rsid w:val="00011F71"/>
    <w:rsid w:val="000129A7"/>
    <w:rsid w:val="00017FFC"/>
    <w:rsid w:val="00025FF2"/>
    <w:rsid w:val="00034C6D"/>
    <w:rsid w:val="00034D31"/>
    <w:rsid w:val="00040A5D"/>
    <w:rsid w:val="00042C8B"/>
    <w:rsid w:val="000433A5"/>
    <w:rsid w:val="00045230"/>
    <w:rsid w:val="00045818"/>
    <w:rsid w:val="00045C40"/>
    <w:rsid w:val="00060D9C"/>
    <w:rsid w:val="00064F79"/>
    <w:rsid w:val="000715F8"/>
    <w:rsid w:val="00072605"/>
    <w:rsid w:val="00077723"/>
    <w:rsid w:val="00082972"/>
    <w:rsid w:val="000915AB"/>
    <w:rsid w:val="000952AC"/>
    <w:rsid w:val="000A084F"/>
    <w:rsid w:val="000A2E9A"/>
    <w:rsid w:val="000A4A60"/>
    <w:rsid w:val="000A7380"/>
    <w:rsid w:val="000B4B1B"/>
    <w:rsid w:val="000C536F"/>
    <w:rsid w:val="000C604C"/>
    <w:rsid w:val="000C7507"/>
    <w:rsid w:val="000D104B"/>
    <w:rsid w:val="000D26C1"/>
    <w:rsid w:val="000E32C0"/>
    <w:rsid w:val="000E7E65"/>
    <w:rsid w:val="000F05A3"/>
    <w:rsid w:val="00101E50"/>
    <w:rsid w:val="00107950"/>
    <w:rsid w:val="00117C4C"/>
    <w:rsid w:val="00120982"/>
    <w:rsid w:val="001216F9"/>
    <w:rsid w:val="0014084B"/>
    <w:rsid w:val="00141037"/>
    <w:rsid w:val="0014176A"/>
    <w:rsid w:val="00143672"/>
    <w:rsid w:val="001476A8"/>
    <w:rsid w:val="00151075"/>
    <w:rsid w:val="001539D5"/>
    <w:rsid w:val="0016471F"/>
    <w:rsid w:val="00170877"/>
    <w:rsid w:val="00185725"/>
    <w:rsid w:val="0018657F"/>
    <w:rsid w:val="00186D3E"/>
    <w:rsid w:val="00194F22"/>
    <w:rsid w:val="001A3D50"/>
    <w:rsid w:val="001A5938"/>
    <w:rsid w:val="001A7B1B"/>
    <w:rsid w:val="001B123D"/>
    <w:rsid w:val="001B642F"/>
    <w:rsid w:val="001B6FFA"/>
    <w:rsid w:val="001B783F"/>
    <w:rsid w:val="001C3A8D"/>
    <w:rsid w:val="001D167F"/>
    <w:rsid w:val="001E4D7B"/>
    <w:rsid w:val="001F1805"/>
    <w:rsid w:val="001F185E"/>
    <w:rsid w:val="001F3A12"/>
    <w:rsid w:val="001F7350"/>
    <w:rsid w:val="0020333E"/>
    <w:rsid w:val="002053CA"/>
    <w:rsid w:val="0020603D"/>
    <w:rsid w:val="0021599D"/>
    <w:rsid w:val="002247A5"/>
    <w:rsid w:val="00225E93"/>
    <w:rsid w:val="00226A24"/>
    <w:rsid w:val="00233655"/>
    <w:rsid w:val="00247D00"/>
    <w:rsid w:val="00251684"/>
    <w:rsid w:val="00253B9D"/>
    <w:rsid w:val="00255097"/>
    <w:rsid w:val="002555BC"/>
    <w:rsid w:val="00256D9C"/>
    <w:rsid w:val="00260E95"/>
    <w:rsid w:val="00266C30"/>
    <w:rsid w:val="00271CF5"/>
    <w:rsid w:val="00272721"/>
    <w:rsid w:val="00284CD3"/>
    <w:rsid w:val="00284F72"/>
    <w:rsid w:val="0029057F"/>
    <w:rsid w:val="002A46AA"/>
    <w:rsid w:val="002A6994"/>
    <w:rsid w:val="002B1110"/>
    <w:rsid w:val="002B1E8E"/>
    <w:rsid w:val="002D511D"/>
    <w:rsid w:val="002F1B2E"/>
    <w:rsid w:val="002F51F5"/>
    <w:rsid w:val="00313C1E"/>
    <w:rsid w:val="00324EB4"/>
    <w:rsid w:val="00337C48"/>
    <w:rsid w:val="00340B84"/>
    <w:rsid w:val="003412FC"/>
    <w:rsid w:val="00346807"/>
    <w:rsid w:val="00351ABC"/>
    <w:rsid w:val="00364763"/>
    <w:rsid w:val="00375233"/>
    <w:rsid w:val="003773A9"/>
    <w:rsid w:val="00381CE0"/>
    <w:rsid w:val="00382CA9"/>
    <w:rsid w:val="00390901"/>
    <w:rsid w:val="003A5BA3"/>
    <w:rsid w:val="003A5C46"/>
    <w:rsid w:val="003A67ED"/>
    <w:rsid w:val="003B790C"/>
    <w:rsid w:val="003C5921"/>
    <w:rsid w:val="003C6562"/>
    <w:rsid w:val="003D554B"/>
    <w:rsid w:val="003D56DB"/>
    <w:rsid w:val="003E64AF"/>
    <w:rsid w:val="003E6CDF"/>
    <w:rsid w:val="003E6F6C"/>
    <w:rsid w:val="003E7859"/>
    <w:rsid w:val="003F6FC6"/>
    <w:rsid w:val="00404E8B"/>
    <w:rsid w:val="00407942"/>
    <w:rsid w:val="0041762D"/>
    <w:rsid w:val="00430098"/>
    <w:rsid w:val="00431BC6"/>
    <w:rsid w:val="004366AF"/>
    <w:rsid w:val="0044244C"/>
    <w:rsid w:val="0044775F"/>
    <w:rsid w:val="00467F79"/>
    <w:rsid w:val="0047576B"/>
    <w:rsid w:val="00476950"/>
    <w:rsid w:val="004858AE"/>
    <w:rsid w:val="00493857"/>
    <w:rsid w:val="00493BA5"/>
    <w:rsid w:val="004A38BA"/>
    <w:rsid w:val="004A3F33"/>
    <w:rsid w:val="004B6B20"/>
    <w:rsid w:val="004D6D74"/>
    <w:rsid w:val="004E6DC1"/>
    <w:rsid w:val="004E72C4"/>
    <w:rsid w:val="004F4AF6"/>
    <w:rsid w:val="00504799"/>
    <w:rsid w:val="005151E6"/>
    <w:rsid w:val="0052617A"/>
    <w:rsid w:val="005274DB"/>
    <w:rsid w:val="00527C5B"/>
    <w:rsid w:val="00540CB6"/>
    <w:rsid w:val="00544897"/>
    <w:rsid w:val="00554506"/>
    <w:rsid w:val="00554EB1"/>
    <w:rsid w:val="0055574F"/>
    <w:rsid w:val="0056098C"/>
    <w:rsid w:val="005636B3"/>
    <w:rsid w:val="00573286"/>
    <w:rsid w:val="0058007B"/>
    <w:rsid w:val="00580EBE"/>
    <w:rsid w:val="0058219C"/>
    <w:rsid w:val="0058246B"/>
    <w:rsid w:val="00586B75"/>
    <w:rsid w:val="00586DF8"/>
    <w:rsid w:val="00587F43"/>
    <w:rsid w:val="005A4E50"/>
    <w:rsid w:val="005B27AB"/>
    <w:rsid w:val="005C0850"/>
    <w:rsid w:val="005E2A52"/>
    <w:rsid w:val="005E49C7"/>
    <w:rsid w:val="005E4BFF"/>
    <w:rsid w:val="005E7F97"/>
    <w:rsid w:val="005F21CB"/>
    <w:rsid w:val="006038BE"/>
    <w:rsid w:val="006055FC"/>
    <w:rsid w:val="0060725B"/>
    <w:rsid w:val="00611F2E"/>
    <w:rsid w:val="00617F51"/>
    <w:rsid w:val="00620E99"/>
    <w:rsid w:val="00625655"/>
    <w:rsid w:val="00626B16"/>
    <w:rsid w:val="0063103B"/>
    <w:rsid w:val="00654447"/>
    <w:rsid w:val="00655737"/>
    <w:rsid w:val="00664F44"/>
    <w:rsid w:val="006666DE"/>
    <w:rsid w:val="00674A69"/>
    <w:rsid w:val="00675E73"/>
    <w:rsid w:val="0068122F"/>
    <w:rsid w:val="00691D44"/>
    <w:rsid w:val="00696082"/>
    <w:rsid w:val="006A6F9D"/>
    <w:rsid w:val="006B05F9"/>
    <w:rsid w:val="006C282E"/>
    <w:rsid w:val="006D1850"/>
    <w:rsid w:val="006D7F80"/>
    <w:rsid w:val="006F1923"/>
    <w:rsid w:val="006F6676"/>
    <w:rsid w:val="006F7600"/>
    <w:rsid w:val="00702C7A"/>
    <w:rsid w:val="0071420C"/>
    <w:rsid w:val="00714FAF"/>
    <w:rsid w:val="00717BF7"/>
    <w:rsid w:val="00722559"/>
    <w:rsid w:val="00724705"/>
    <w:rsid w:val="00750AA4"/>
    <w:rsid w:val="00751318"/>
    <w:rsid w:val="007539FA"/>
    <w:rsid w:val="00755179"/>
    <w:rsid w:val="00757194"/>
    <w:rsid w:val="0076118F"/>
    <w:rsid w:val="00763A69"/>
    <w:rsid w:val="00790B66"/>
    <w:rsid w:val="00794226"/>
    <w:rsid w:val="007B1320"/>
    <w:rsid w:val="007B22E3"/>
    <w:rsid w:val="007B2719"/>
    <w:rsid w:val="007B715B"/>
    <w:rsid w:val="007B76D8"/>
    <w:rsid w:val="007C1C15"/>
    <w:rsid w:val="007C4184"/>
    <w:rsid w:val="007C58D2"/>
    <w:rsid w:val="007D63E9"/>
    <w:rsid w:val="007E41D6"/>
    <w:rsid w:val="007E5056"/>
    <w:rsid w:val="007E59EA"/>
    <w:rsid w:val="007E6825"/>
    <w:rsid w:val="007F0F18"/>
    <w:rsid w:val="007F0FA8"/>
    <w:rsid w:val="007F22BE"/>
    <w:rsid w:val="0080339F"/>
    <w:rsid w:val="008076EA"/>
    <w:rsid w:val="0081445D"/>
    <w:rsid w:val="00822DCE"/>
    <w:rsid w:val="008252CD"/>
    <w:rsid w:val="00837309"/>
    <w:rsid w:val="00837E0F"/>
    <w:rsid w:val="008534CC"/>
    <w:rsid w:val="00855E8A"/>
    <w:rsid w:val="00860292"/>
    <w:rsid w:val="008607BD"/>
    <w:rsid w:val="00872EB9"/>
    <w:rsid w:val="00877DCF"/>
    <w:rsid w:val="00880E66"/>
    <w:rsid w:val="00881116"/>
    <w:rsid w:val="00887501"/>
    <w:rsid w:val="00890C69"/>
    <w:rsid w:val="008943CC"/>
    <w:rsid w:val="008A0767"/>
    <w:rsid w:val="008A3916"/>
    <w:rsid w:val="008A48D4"/>
    <w:rsid w:val="008B0362"/>
    <w:rsid w:val="008B18F4"/>
    <w:rsid w:val="008B2BDC"/>
    <w:rsid w:val="008B5FB2"/>
    <w:rsid w:val="008C2B1D"/>
    <w:rsid w:val="008C37C1"/>
    <w:rsid w:val="008C47F5"/>
    <w:rsid w:val="008C522F"/>
    <w:rsid w:val="008D0914"/>
    <w:rsid w:val="008D3E97"/>
    <w:rsid w:val="008E675B"/>
    <w:rsid w:val="008F072A"/>
    <w:rsid w:val="008F43A7"/>
    <w:rsid w:val="008F67D9"/>
    <w:rsid w:val="00915DAC"/>
    <w:rsid w:val="00921467"/>
    <w:rsid w:val="00925AF5"/>
    <w:rsid w:val="009270E5"/>
    <w:rsid w:val="00930E02"/>
    <w:rsid w:val="00930EBE"/>
    <w:rsid w:val="0093514F"/>
    <w:rsid w:val="00935CC0"/>
    <w:rsid w:val="00941F33"/>
    <w:rsid w:val="00944968"/>
    <w:rsid w:val="00946819"/>
    <w:rsid w:val="00947A1E"/>
    <w:rsid w:val="009508C9"/>
    <w:rsid w:val="00963D9B"/>
    <w:rsid w:val="00970AAB"/>
    <w:rsid w:val="00981FA5"/>
    <w:rsid w:val="00985026"/>
    <w:rsid w:val="00987437"/>
    <w:rsid w:val="00992D4E"/>
    <w:rsid w:val="00995AEB"/>
    <w:rsid w:val="00996B6E"/>
    <w:rsid w:val="009A2413"/>
    <w:rsid w:val="009A3725"/>
    <w:rsid w:val="009A56E8"/>
    <w:rsid w:val="009B3EF4"/>
    <w:rsid w:val="009B5BCC"/>
    <w:rsid w:val="009C3333"/>
    <w:rsid w:val="009C52FF"/>
    <w:rsid w:val="009E25CD"/>
    <w:rsid w:val="009E3AD2"/>
    <w:rsid w:val="009F2E07"/>
    <w:rsid w:val="009F3DCE"/>
    <w:rsid w:val="009F4153"/>
    <w:rsid w:val="00A054E6"/>
    <w:rsid w:val="00A15853"/>
    <w:rsid w:val="00A2288A"/>
    <w:rsid w:val="00A240FF"/>
    <w:rsid w:val="00A32130"/>
    <w:rsid w:val="00A3578E"/>
    <w:rsid w:val="00A40A99"/>
    <w:rsid w:val="00A448A8"/>
    <w:rsid w:val="00A45480"/>
    <w:rsid w:val="00A47CCC"/>
    <w:rsid w:val="00A50711"/>
    <w:rsid w:val="00A5425A"/>
    <w:rsid w:val="00A563E7"/>
    <w:rsid w:val="00A57682"/>
    <w:rsid w:val="00A60F81"/>
    <w:rsid w:val="00A72B1D"/>
    <w:rsid w:val="00A733C5"/>
    <w:rsid w:val="00A75868"/>
    <w:rsid w:val="00A75C3C"/>
    <w:rsid w:val="00A77214"/>
    <w:rsid w:val="00A8383D"/>
    <w:rsid w:val="00A97CE4"/>
    <w:rsid w:val="00AA300A"/>
    <w:rsid w:val="00AA3514"/>
    <w:rsid w:val="00AB3784"/>
    <w:rsid w:val="00AC053F"/>
    <w:rsid w:val="00AC296B"/>
    <w:rsid w:val="00AD08AA"/>
    <w:rsid w:val="00AD3B22"/>
    <w:rsid w:val="00AD4DA7"/>
    <w:rsid w:val="00AE6C4B"/>
    <w:rsid w:val="00AF04CF"/>
    <w:rsid w:val="00AF1A94"/>
    <w:rsid w:val="00AF6DFF"/>
    <w:rsid w:val="00AF719D"/>
    <w:rsid w:val="00B006C6"/>
    <w:rsid w:val="00B00AB5"/>
    <w:rsid w:val="00B1456B"/>
    <w:rsid w:val="00B15538"/>
    <w:rsid w:val="00B20DE9"/>
    <w:rsid w:val="00B213A7"/>
    <w:rsid w:val="00B40421"/>
    <w:rsid w:val="00B40F8B"/>
    <w:rsid w:val="00B440AB"/>
    <w:rsid w:val="00B4439C"/>
    <w:rsid w:val="00B46BE4"/>
    <w:rsid w:val="00B53CE3"/>
    <w:rsid w:val="00B555BD"/>
    <w:rsid w:val="00B57FA7"/>
    <w:rsid w:val="00B60DA2"/>
    <w:rsid w:val="00B651FE"/>
    <w:rsid w:val="00B86465"/>
    <w:rsid w:val="00B876C7"/>
    <w:rsid w:val="00B87A72"/>
    <w:rsid w:val="00B87CD5"/>
    <w:rsid w:val="00B948FE"/>
    <w:rsid w:val="00BA6A03"/>
    <w:rsid w:val="00BB43B1"/>
    <w:rsid w:val="00BB7D13"/>
    <w:rsid w:val="00BD4E05"/>
    <w:rsid w:val="00BD7FB6"/>
    <w:rsid w:val="00BE03F7"/>
    <w:rsid w:val="00BE1460"/>
    <w:rsid w:val="00BE76A0"/>
    <w:rsid w:val="00BF0125"/>
    <w:rsid w:val="00BF2BEC"/>
    <w:rsid w:val="00BF38F4"/>
    <w:rsid w:val="00C223A1"/>
    <w:rsid w:val="00C269B7"/>
    <w:rsid w:val="00C3205A"/>
    <w:rsid w:val="00C34165"/>
    <w:rsid w:val="00C34DDB"/>
    <w:rsid w:val="00C372F1"/>
    <w:rsid w:val="00C47D52"/>
    <w:rsid w:val="00C5088B"/>
    <w:rsid w:val="00C51428"/>
    <w:rsid w:val="00C54ADD"/>
    <w:rsid w:val="00C556EE"/>
    <w:rsid w:val="00C569B4"/>
    <w:rsid w:val="00C62749"/>
    <w:rsid w:val="00C72E28"/>
    <w:rsid w:val="00C735DA"/>
    <w:rsid w:val="00C75C60"/>
    <w:rsid w:val="00C77E6D"/>
    <w:rsid w:val="00C87716"/>
    <w:rsid w:val="00CA2E2B"/>
    <w:rsid w:val="00CB0E5C"/>
    <w:rsid w:val="00CB634D"/>
    <w:rsid w:val="00CC0179"/>
    <w:rsid w:val="00CC0718"/>
    <w:rsid w:val="00CC37EE"/>
    <w:rsid w:val="00CC5CC2"/>
    <w:rsid w:val="00CC63B9"/>
    <w:rsid w:val="00CD137F"/>
    <w:rsid w:val="00CD23D4"/>
    <w:rsid w:val="00CD449F"/>
    <w:rsid w:val="00CE1D3B"/>
    <w:rsid w:val="00CF43EF"/>
    <w:rsid w:val="00D0237A"/>
    <w:rsid w:val="00D052A6"/>
    <w:rsid w:val="00D10588"/>
    <w:rsid w:val="00D15CEB"/>
    <w:rsid w:val="00D17E65"/>
    <w:rsid w:val="00D22D76"/>
    <w:rsid w:val="00D2495E"/>
    <w:rsid w:val="00D262C8"/>
    <w:rsid w:val="00D30627"/>
    <w:rsid w:val="00D31180"/>
    <w:rsid w:val="00D3680C"/>
    <w:rsid w:val="00D44770"/>
    <w:rsid w:val="00D51879"/>
    <w:rsid w:val="00D65D03"/>
    <w:rsid w:val="00D72B92"/>
    <w:rsid w:val="00D83B33"/>
    <w:rsid w:val="00D865F0"/>
    <w:rsid w:val="00D869CD"/>
    <w:rsid w:val="00D97205"/>
    <w:rsid w:val="00DA0E89"/>
    <w:rsid w:val="00DA639E"/>
    <w:rsid w:val="00DA7CFA"/>
    <w:rsid w:val="00DA7EEB"/>
    <w:rsid w:val="00DB4AAD"/>
    <w:rsid w:val="00DB4AB2"/>
    <w:rsid w:val="00DC0D72"/>
    <w:rsid w:val="00DC4FA3"/>
    <w:rsid w:val="00DD18A4"/>
    <w:rsid w:val="00DD6A22"/>
    <w:rsid w:val="00DE348F"/>
    <w:rsid w:val="00DE632F"/>
    <w:rsid w:val="00DE6672"/>
    <w:rsid w:val="00DF1396"/>
    <w:rsid w:val="00DF7AE1"/>
    <w:rsid w:val="00E01B74"/>
    <w:rsid w:val="00E07DD6"/>
    <w:rsid w:val="00E10577"/>
    <w:rsid w:val="00E11EFA"/>
    <w:rsid w:val="00E16C1B"/>
    <w:rsid w:val="00E24A25"/>
    <w:rsid w:val="00E35464"/>
    <w:rsid w:val="00E3563B"/>
    <w:rsid w:val="00E41AD7"/>
    <w:rsid w:val="00E45D32"/>
    <w:rsid w:val="00E55DE1"/>
    <w:rsid w:val="00E62168"/>
    <w:rsid w:val="00E654FC"/>
    <w:rsid w:val="00E72860"/>
    <w:rsid w:val="00E733FA"/>
    <w:rsid w:val="00E80F26"/>
    <w:rsid w:val="00E82A93"/>
    <w:rsid w:val="00E8581C"/>
    <w:rsid w:val="00E86DC0"/>
    <w:rsid w:val="00E91B16"/>
    <w:rsid w:val="00E97E7D"/>
    <w:rsid w:val="00EA16E4"/>
    <w:rsid w:val="00EA24B9"/>
    <w:rsid w:val="00EA7ADF"/>
    <w:rsid w:val="00EB3430"/>
    <w:rsid w:val="00EC1F2C"/>
    <w:rsid w:val="00EC69BC"/>
    <w:rsid w:val="00ED072C"/>
    <w:rsid w:val="00ED3738"/>
    <w:rsid w:val="00ED4797"/>
    <w:rsid w:val="00EE12F2"/>
    <w:rsid w:val="00EE15D6"/>
    <w:rsid w:val="00EE217D"/>
    <w:rsid w:val="00F04273"/>
    <w:rsid w:val="00F04704"/>
    <w:rsid w:val="00F0494F"/>
    <w:rsid w:val="00F076CB"/>
    <w:rsid w:val="00F157DB"/>
    <w:rsid w:val="00F17182"/>
    <w:rsid w:val="00F200EF"/>
    <w:rsid w:val="00F2156F"/>
    <w:rsid w:val="00F26723"/>
    <w:rsid w:val="00F32007"/>
    <w:rsid w:val="00F33761"/>
    <w:rsid w:val="00F634DF"/>
    <w:rsid w:val="00F72BF1"/>
    <w:rsid w:val="00F76B7F"/>
    <w:rsid w:val="00F9438D"/>
    <w:rsid w:val="00FA143D"/>
    <w:rsid w:val="00FA52B0"/>
    <w:rsid w:val="00FB33C0"/>
    <w:rsid w:val="00FC539D"/>
    <w:rsid w:val="00FC5713"/>
    <w:rsid w:val="00FE380A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57FA7"/>
    <w:pPr>
      <w:spacing w:after="120"/>
      <w:ind w:left="283"/>
    </w:pPr>
    <w:rPr>
      <w:sz w:val="20"/>
      <w:szCs w:val="20"/>
    </w:rPr>
  </w:style>
  <w:style w:type="character" w:customStyle="1" w:styleId="a4">
    <w:name w:val="Основен текст с отстъп Знак"/>
    <w:basedOn w:val="a0"/>
    <w:link w:val="a3"/>
    <w:uiPriority w:val="99"/>
    <w:rsid w:val="00B57FA7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link w:val="a6"/>
    <w:qFormat/>
    <w:rsid w:val="00B57FA7"/>
    <w:pPr>
      <w:ind w:left="720"/>
      <w:contextualSpacing/>
    </w:pPr>
  </w:style>
  <w:style w:type="character" w:customStyle="1" w:styleId="a6">
    <w:name w:val="Списък на абзаци Знак"/>
    <w:link w:val="a5"/>
    <w:locked/>
    <w:rsid w:val="00B57FA7"/>
    <w:rPr>
      <w:rFonts w:ascii="Calibri" w:eastAsia="Calibri" w:hAnsi="Calibri" w:cs="Times New Roman"/>
    </w:rPr>
  </w:style>
  <w:style w:type="paragraph" w:customStyle="1" w:styleId="firstline">
    <w:name w:val="firstline"/>
    <w:basedOn w:val="a"/>
    <w:rsid w:val="00B57FA7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A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57FA7"/>
    <w:pPr>
      <w:spacing w:after="120"/>
      <w:ind w:left="283"/>
    </w:pPr>
    <w:rPr>
      <w:sz w:val="20"/>
      <w:szCs w:val="20"/>
    </w:rPr>
  </w:style>
  <w:style w:type="character" w:customStyle="1" w:styleId="a4">
    <w:name w:val="Основен текст с отстъп Знак"/>
    <w:basedOn w:val="a0"/>
    <w:link w:val="a3"/>
    <w:uiPriority w:val="99"/>
    <w:rsid w:val="00B57FA7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link w:val="a6"/>
    <w:qFormat/>
    <w:rsid w:val="00B57FA7"/>
    <w:pPr>
      <w:ind w:left="720"/>
      <w:contextualSpacing/>
    </w:pPr>
  </w:style>
  <w:style w:type="character" w:customStyle="1" w:styleId="a6">
    <w:name w:val="Списък на абзаци Знак"/>
    <w:link w:val="a5"/>
    <w:locked/>
    <w:rsid w:val="00B57FA7"/>
    <w:rPr>
      <w:rFonts w:ascii="Calibri" w:eastAsia="Calibri" w:hAnsi="Calibri" w:cs="Times New Roman"/>
    </w:rPr>
  </w:style>
  <w:style w:type="paragraph" w:customStyle="1" w:styleId="firstline">
    <w:name w:val="firstline"/>
    <w:basedOn w:val="a"/>
    <w:rsid w:val="00B57FA7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A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3</cp:revision>
  <cp:lastPrinted>2016-05-03T07:21:00Z</cp:lastPrinted>
  <dcterms:created xsi:type="dcterms:W3CDTF">2016-05-03T06:55:00Z</dcterms:created>
  <dcterms:modified xsi:type="dcterms:W3CDTF">2016-05-03T07:21:00Z</dcterms:modified>
</cp:coreProperties>
</file>